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16" w:rsidRDefault="00CE5016">
      <w:pPr>
        <w:rPr>
          <w:rFonts w:ascii="Tahoma" w:hAnsi="Tahoma" w:cs="Tahoma"/>
          <w:b/>
        </w:rPr>
      </w:pPr>
    </w:p>
    <w:p w:rsidR="00931498" w:rsidRDefault="00931498" w:rsidP="0000208C">
      <w:pPr>
        <w:rPr>
          <w:rFonts w:ascii="Proxima Nova" w:hAnsi="Proxima Nova" w:cs="Tahoma"/>
          <w:b/>
          <w:sz w:val="28"/>
        </w:rPr>
      </w:pPr>
      <w:r w:rsidRPr="00931498">
        <w:rPr>
          <w:rFonts w:ascii="Proxima Nova" w:hAnsi="Proxima Nova" w:cs="Tahoma"/>
          <w:b/>
          <w:sz w:val="28"/>
        </w:rPr>
        <w:t>Ausgezeichnetes Umweltmanagement: Gütesiegel EMAS</w:t>
      </w:r>
    </w:p>
    <w:p w:rsidR="00931498" w:rsidRPr="00931498" w:rsidRDefault="00931498" w:rsidP="00931498">
      <w:pPr>
        <w:rPr>
          <w:rFonts w:ascii="Proxima Nova" w:hAnsi="Proxima Nova" w:cs="Tahoma"/>
        </w:rPr>
      </w:pPr>
      <w:r w:rsidRPr="00931498">
        <w:rPr>
          <w:rFonts w:ascii="Proxima Nova" w:hAnsi="Proxima Nova" w:cs="Tahoma"/>
        </w:rPr>
        <w:t xml:space="preserve">Das Umweltmanagement der Diehl </w:t>
      </w:r>
      <w:proofErr w:type="spellStart"/>
      <w:r w:rsidRPr="00931498">
        <w:rPr>
          <w:rFonts w:ascii="Proxima Nova" w:hAnsi="Proxima Nova" w:cs="Tahoma"/>
        </w:rPr>
        <w:t>Metal</w:t>
      </w:r>
      <w:proofErr w:type="spellEnd"/>
      <w:r w:rsidRPr="00931498">
        <w:rPr>
          <w:rFonts w:ascii="Proxima Nova" w:hAnsi="Proxima Nova" w:cs="Tahoma"/>
        </w:rPr>
        <w:t xml:space="preserve"> </w:t>
      </w:r>
      <w:proofErr w:type="spellStart"/>
      <w:r w:rsidRPr="00931498">
        <w:rPr>
          <w:rFonts w:ascii="Proxima Nova" w:hAnsi="Proxima Nova" w:cs="Tahoma"/>
        </w:rPr>
        <w:t>Applications</w:t>
      </w:r>
      <w:proofErr w:type="spellEnd"/>
      <w:r w:rsidRPr="00931498">
        <w:rPr>
          <w:rFonts w:ascii="Proxima Nova" w:hAnsi="Proxima Nova" w:cs="Tahoma"/>
        </w:rPr>
        <w:t xml:space="preserve"> an den Standorten Berlin und Teltow erfüllt auch 2017 alle Anforderungen der EMAS-Verordnung. Dies wurde im Überwachungsaudit im Dezember 2018 bestätigt. </w:t>
      </w:r>
    </w:p>
    <w:p w:rsidR="00931498" w:rsidRPr="00931498" w:rsidRDefault="00931498" w:rsidP="00931498">
      <w:pPr>
        <w:rPr>
          <w:rFonts w:ascii="Proxima Nova" w:hAnsi="Proxima Nova" w:cs="Tahoma"/>
        </w:rPr>
      </w:pPr>
      <w:r w:rsidRPr="00931498">
        <w:rPr>
          <w:rFonts w:ascii="Proxima Nova" w:hAnsi="Proxima Nova" w:cs="Tahoma"/>
        </w:rPr>
        <w:t xml:space="preserve">Seit 1996 beteiligt sich die Diehl </w:t>
      </w:r>
      <w:proofErr w:type="spellStart"/>
      <w:r w:rsidRPr="00931498">
        <w:rPr>
          <w:rFonts w:ascii="Proxima Nova" w:hAnsi="Proxima Nova" w:cs="Tahoma"/>
        </w:rPr>
        <w:t>Metal</w:t>
      </w:r>
      <w:proofErr w:type="spellEnd"/>
      <w:r w:rsidRPr="00931498">
        <w:rPr>
          <w:rFonts w:ascii="Proxima Nova" w:hAnsi="Proxima Nova" w:cs="Tahoma"/>
        </w:rPr>
        <w:t xml:space="preserve"> </w:t>
      </w:r>
      <w:proofErr w:type="spellStart"/>
      <w:r w:rsidRPr="00931498">
        <w:rPr>
          <w:rFonts w:ascii="Proxima Nova" w:hAnsi="Proxima Nova" w:cs="Tahoma"/>
        </w:rPr>
        <w:t>Applications</w:t>
      </w:r>
      <w:proofErr w:type="spellEnd"/>
      <w:r w:rsidRPr="00931498">
        <w:rPr>
          <w:rFonts w:ascii="Proxima Nova" w:hAnsi="Proxima Nova" w:cs="Tahoma"/>
        </w:rPr>
        <w:t xml:space="preserve"> (DMA) freiwillig am EMAS-System der EU (EMAS = Eco-Management </w:t>
      </w:r>
      <w:proofErr w:type="spellStart"/>
      <w:r w:rsidRPr="00931498">
        <w:rPr>
          <w:rFonts w:ascii="Proxima Nova" w:hAnsi="Proxima Nova" w:cs="Tahoma"/>
        </w:rPr>
        <w:t>and</w:t>
      </w:r>
      <w:proofErr w:type="spellEnd"/>
      <w:r w:rsidRPr="00931498">
        <w:rPr>
          <w:rFonts w:ascii="Proxima Nova" w:hAnsi="Proxima Nova" w:cs="Tahoma"/>
        </w:rPr>
        <w:t xml:space="preserve"> Audit </w:t>
      </w:r>
      <w:proofErr w:type="spellStart"/>
      <w:r w:rsidRPr="00931498">
        <w:rPr>
          <w:rFonts w:ascii="Proxima Nova" w:hAnsi="Proxima Nova" w:cs="Tahoma"/>
        </w:rPr>
        <w:t>Scheme</w:t>
      </w:r>
      <w:proofErr w:type="spellEnd"/>
      <w:r w:rsidRPr="00931498">
        <w:rPr>
          <w:rFonts w:ascii="Proxima Nova" w:hAnsi="Proxima Nova" w:cs="Tahoma"/>
        </w:rPr>
        <w:t xml:space="preserve">). Dabei steht die stetige Verbesserung und Weiterentwicklung des betrieblichen Umweltschutzes und der betrieblichen Sicherheit an oberster Stelle. Um dies zu erfüllen stellen wir bei der DMA Umweltprogramme auf, die sowohl unsere Umweltziele, aber auch die damit verbundenen notwenigen Maßnahmen enthalten. </w:t>
      </w:r>
    </w:p>
    <w:p w:rsidR="00931498" w:rsidRPr="00931498" w:rsidRDefault="00931498" w:rsidP="00931498">
      <w:pPr>
        <w:rPr>
          <w:rFonts w:ascii="Proxima Nova" w:hAnsi="Proxima Nova" w:cs="Tahoma"/>
        </w:rPr>
      </w:pPr>
      <w:r w:rsidRPr="00931498">
        <w:rPr>
          <w:rFonts w:ascii="Proxima Nova" w:hAnsi="Proxima Nova" w:cs="Tahoma"/>
        </w:rPr>
        <w:t xml:space="preserve">Zu den Zielen gehörte 2017 – wie auch schon in den Jahren zuvor ¬– unter anderem das Einsparen von Energie. Dies konnten wir beispielsweise durch den Umbau und die Optimierung einer Absaugleitung für ein Absaugsystem eines Gebäudes erreichen. Pro Jahr können allein durch diese eine Maßnahme ca. 13.140 kWh Strom eingespart werden. </w:t>
      </w:r>
    </w:p>
    <w:p w:rsidR="0000208C" w:rsidRPr="00931498" w:rsidRDefault="00931498" w:rsidP="00931498">
      <w:pPr>
        <w:rPr>
          <w:rFonts w:ascii="Proxima Nova" w:hAnsi="Proxima Nova" w:cs="Tahoma"/>
          <w:b/>
          <w:color w:val="EB8723"/>
          <w:sz w:val="18"/>
        </w:rPr>
      </w:pPr>
      <w:r w:rsidRPr="00931498">
        <w:rPr>
          <w:rFonts w:ascii="Proxima Nova" w:hAnsi="Proxima Nova" w:cs="Tahoma"/>
        </w:rPr>
        <w:t>Über weitere Umweltaktivitäten und relevante Umweltdaten der DMA können Sie sich in unserer aktuellen Umwelterklärung informieren.</w:t>
      </w:r>
    </w:p>
    <w:p w:rsidR="00931498" w:rsidRDefault="00931498" w:rsidP="00700E8B">
      <w:pPr>
        <w:rPr>
          <w:rFonts w:ascii="Proxima Nova" w:hAnsi="Proxima Nova" w:cs="Tahoma"/>
          <w:b/>
          <w:color w:val="EB8723"/>
          <w:sz w:val="18"/>
        </w:rPr>
      </w:pPr>
    </w:p>
    <w:p w:rsidR="00700E8B" w:rsidRPr="005E2FC8" w:rsidRDefault="00700E8B" w:rsidP="00700E8B">
      <w:pPr>
        <w:rPr>
          <w:rFonts w:ascii="Proxima Nova" w:hAnsi="Proxima Nova" w:cs="Tahoma"/>
          <w:b/>
          <w:color w:val="EB8723"/>
          <w:sz w:val="18"/>
        </w:rPr>
      </w:pPr>
      <w:r w:rsidRPr="005E2FC8">
        <w:rPr>
          <w:rFonts w:ascii="Proxima Nova" w:hAnsi="Proxima Nova" w:cs="Tahoma"/>
          <w:b/>
          <w:color w:val="EB8723"/>
          <w:sz w:val="18"/>
        </w:rPr>
        <w:t xml:space="preserve">Über Diehl Metall: </w:t>
      </w:r>
    </w:p>
    <w:p w:rsidR="00700E8B" w:rsidRPr="005E2FC8" w:rsidRDefault="00700E8B" w:rsidP="00700E8B">
      <w:pPr>
        <w:rPr>
          <w:rFonts w:ascii="Proxima Nova" w:hAnsi="Proxima Nova" w:cs="Tahoma"/>
          <w:sz w:val="18"/>
        </w:rPr>
      </w:pPr>
      <w:r w:rsidRPr="00CE5016">
        <w:rPr>
          <w:rFonts w:ascii="Proxima Nova" w:hAnsi="Proxima Nova" w:cs="Tahoma"/>
          <w:sz w:val="18"/>
        </w:rPr>
        <w:t xml:space="preserve">Diehl Metall, </w:t>
      </w:r>
      <w:r>
        <w:rPr>
          <w:rFonts w:ascii="Proxima Nova" w:hAnsi="Proxima Nova" w:cs="Tahoma"/>
          <w:sz w:val="18"/>
        </w:rPr>
        <w:t>ist</w:t>
      </w:r>
      <w:r w:rsidRPr="00CE5016">
        <w:rPr>
          <w:rFonts w:ascii="Proxima Nova" w:hAnsi="Proxima Nova" w:cs="Tahoma"/>
          <w:sz w:val="18"/>
        </w:rPr>
        <w:t xml:space="preserve"> Teilkonzern der 1902 gegründeten Diehl Gruppe (Umsatz</w:t>
      </w:r>
      <w:r>
        <w:rPr>
          <w:rFonts w:ascii="Proxima Nova" w:hAnsi="Proxima Nova" w:cs="Tahoma"/>
          <w:sz w:val="18"/>
        </w:rPr>
        <w:t>: 3,8 Mrd. Euro, Mitarbeiter: 17.173) und</w:t>
      </w:r>
      <w:r w:rsidRPr="00CE5016">
        <w:rPr>
          <w:rFonts w:ascii="Proxima Nova" w:hAnsi="Proxima Nova" w:cs="Tahoma"/>
          <w:sz w:val="18"/>
        </w:rPr>
        <w:t xml:space="preserve"> hat seinen Hauptsitz in </w:t>
      </w:r>
      <w:proofErr w:type="spellStart"/>
      <w:r w:rsidRPr="00CE5016">
        <w:rPr>
          <w:rFonts w:ascii="Proxima Nova" w:hAnsi="Proxima Nova" w:cs="Tahoma"/>
          <w:sz w:val="18"/>
        </w:rPr>
        <w:t>Röthenbach</w:t>
      </w:r>
      <w:proofErr w:type="spellEnd"/>
      <w:r w:rsidRPr="00CE5016">
        <w:rPr>
          <w:rFonts w:ascii="Proxima Nova" w:hAnsi="Proxima Nova" w:cs="Tahoma"/>
          <w:sz w:val="18"/>
        </w:rPr>
        <w:t xml:space="preserve"> </w:t>
      </w:r>
      <w:proofErr w:type="spellStart"/>
      <w:r w:rsidRPr="00CE5016">
        <w:rPr>
          <w:rFonts w:ascii="Proxima Nova" w:hAnsi="Proxima Nova" w:cs="Tahoma"/>
          <w:sz w:val="18"/>
        </w:rPr>
        <w:t>a</w:t>
      </w:r>
      <w:r>
        <w:rPr>
          <w:rFonts w:ascii="Proxima Nova" w:hAnsi="Proxima Nova" w:cs="Tahoma"/>
          <w:sz w:val="18"/>
        </w:rPr>
        <w:t>.</w:t>
      </w:r>
      <w:r w:rsidRPr="00CE5016">
        <w:rPr>
          <w:rFonts w:ascii="Proxima Nova" w:hAnsi="Proxima Nova" w:cs="Tahoma"/>
          <w:sz w:val="18"/>
        </w:rPr>
        <w:t>d</w:t>
      </w:r>
      <w:r>
        <w:rPr>
          <w:rFonts w:ascii="Proxima Nova" w:hAnsi="Proxima Nova" w:cs="Tahoma"/>
          <w:sz w:val="18"/>
        </w:rPr>
        <w:t>.</w:t>
      </w:r>
      <w:proofErr w:type="spellEnd"/>
      <w:r>
        <w:rPr>
          <w:rFonts w:ascii="Proxima Nova" w:hAnsi="Proxima Nova" w:cs="Tahoma"/>
          <w:sz w:val="18"/>
        </w:rPr>
        <w:t xml:space="preserve"> Pegnitz bei Nürnberg. Das Unternehmen</w:t>
      </w:r>
      <w:r w:rsidRPr="005E2FC8">
        <w:rPr>
          <w:rFonts w:ascii="Proxima Nova" w:hAnsi="Proxima Nova" w:cs="Tahoma"/>
          <w:sz w:val="18"/>
        </w:rPr>
        <w:t xml:space="preserve"> bietet ein breites Spektrum an zukunftsweisenden Produkten und Technologien im Bereich der Metallverarbeitung. In einem weltweiten Produktionsverbund mit Standorten in Europa, Asien, Südamerika und den USA </w:t>
      </w:r>
      <w:r>
        <w:rPr>
          <w:rFonts w:ascii="Proxima Nova" w:hAnsi="Proxima Nova" w:cs="Tahoma"/>
          <w:sz w:val="18"/>
        </w:rPr>
        <w:t xml:space="preserve">entwickelt das Technologieunternehmen für </w:t>
      </w:r>
      <w:r w:rsidRPr="005E2FC8">
        <w:rPr>
          <w:rFonts w:ascii="Proxima Nova" w:hAnsi="Proxima Nova" w:cs="Tahoma"/>
          <w:sz w:val="18"/>
        </w:rPr>
        <w:t xml:space="preserve">internationalen Kunden anwendungsorientierte Lösungen. </w:t>
      </w:r>
    </w:p>
    <w:p w:rsidR="00700E8B" w:rsidRDefault="00700E8B" w:rsidP="00700E8B">
      <w:pPr>
        <w:rPr>
          <w:rFonts w:ascii="Proxima Nova" w:hAnsi="Proxima Nova" w:cs="Tahoma"/>
          <w:sz w:val="18"/>
        </w:rPr>
      </w:pPr>
      <w:r>
        <w:rPr>
          <w:rFonts w:ascii="Proxima Nova" w:hAnsi="Proxima Nova" w:cs="Tahoma"/>
          <w:sz w:val="18"/>
        </w:rPr>
        <w:t>Diehl Metall übernimmt</w:t>
      </w:r>
      <w:r w:rsidRPr="005E2FC8">
        <w:rPr>
          <w:rFonts w:ascii="Proxima Nova" w:hAnsi="Proxima Nova" w:cs="Tahoma"/>
          <w:sz w:val="18"/>
        </w:rPr>
        <w:t xml:space="preserve"> Verantwortung im Bereich Klimaschutz und Ressourcenschonung und </w:t>
      </w:r>
      <w:r>
        <w:rPr>
          <w:rFonts w:ascii="Proxima Nova" w:hAnsi="Proxima Nova" w:cs="Tahoma"/>
          <w:sz w:val="18"/>
        </w:rPr>
        <w:t>legt</w:t>
      </w:r>
      <w:r w:rsidRPr="005E2FC8">
        <w:rPr>
          <w:rFonts w:ascii="Proxima Nova" w:hAnsi="Proxima Nova" w:cs="Tahoma"/>
          <w:sz w:val="18"/>
        </w:rPr>
        <w:t xml:space="preserve"> großen Wert auf recycelbare Legierungen und Verbundwerkstoffe. Dabei </w:t>
      </w:r>
      <w:r>
        <w:rPr>
          <w:rFonts w:ascii="Proxima Nova" w:hAnsi="Proxima Nova" w:cs="Tahoma"/>
          <w:sz w:val="18"/>
        </w:rPr>
        <w:t>setzt das Unternehmen</w:t>
      </w:r>
      <w:r w:rsidRPr="005E2FC8">
        <w:rPr>
          <w:rFonts w:ascii="Proxima Nova" w:hAnsi="Proxima Nova" w:cs="Tahoma"/>
          <w:sz w:val="18"/>
        </w:rPr>
        <w:t xml:space="preserve"> auf technisch optimierte </w:t>
      </w:r>
      <w:r>
        <w:rPr>
          <w:rFonts w:ascii="Proxima Nova" w:hAnsi="Proxima Nova" w:cs="Tahoma"/>
          <w:sz w:val="18"/>
        </w:rPr>
        <w:t>Produktionsverfahren und richtet</w:t>
      </w:r>
      <w:r w:rsidRPr="005E2FC8">
        <w:rPr>
          <w:rFonts w:ascii="Proxima Nova" w:hAnsi="Proxima Nova" w:cs="Tahoma"/>
          <w:sz w:val="18"/>
        </w:rPr>
        <w:t xml:space="preserve"> </w:t>
      </w:r>
      <w:r>
        <w:rPr>
          <w:rFonts w:ascii="Proxima Nova" w:hAnsi="Proxima Nova" w:cs="Tahoma"/>
          <w:sz w:val="18"/>
        </w:rPr>
        <w:t>seine</w:t>
      </w:r>
      <w:r w:rsidRPr="005E2FC8">
        <w:rPr>
          <w:rFonts w:ascii="Proxima Nova" w:hAnsi="Proxima Nova" w:cs="Tahoma"/>
          <w:sz w:val="18"/>
        </w:rPr>
        <w:t xml:space="preserve"> Innovationsaktivitäten an den Trends der Zukunft aus. </w:t>
      </w:r>
      <w:r w:rsidRPr="00CE5016">
        <w:rPr>
          <w:rFonts w:ascii="Proxima Nova" w:hAnsi="Proxima Nova" w:cs="Tahoma"/>
          <w:sz w:val="18"/>
        </w:rPr>
        <w:t xml:space="preserve"> </w:t>
      </w:r>
    </w:p>
    <w:p w:rsidR="00700E8B" w:rsidRDefault="00700E8B" w:rsidP="00700E8B">
      <w:pPr>
        <w:rPr>
          <w:rFonts w:ascii="Proxima Nova" w:hAnsi="Proxima Nova" w:cs="Tahoma"/>
          <w:sz w:val="18"/>
        </w:rPr>
      </w:pPr>
    </w:p>
    <w:p w:rsidR="00700E8B" w:rsidRPr="005E2FC8" w:rsidRDefault="00700E8B" w:rsidP="00700E8B">
      <w:pPr>
        <w:rPr>
          <w:rFonts w:ascii="Proxima Nova" w:hAnsi="Proxima Nova" w:cs="Tahoma"/>
          <w:b/>
          <w:color w:val="EB8723"/>
          <w:sz w:val="18"/>
        </w:rPr>
      </w:pPr>
      <w:r w:rsidRPr="005E2FC8">
        <w:rPr>
          <w:rFonts w:ascii="Proxima Nova" w:hAnsi="Proxima Nova" w:cs="Tahoma"/>
          <w:b/>
          <w:color w:val="EB8723"/>
          <w:sz w:val="18"/>
        </w:rPr>
        <w:t xml:space="preserve">Ansprechpartner: </w:t>
      </w:r>
    </w:p>
    <w:p w:rsidR="00700E8B" w:rsidRDefault="00700E8B" w:rsidP="00700E8B">
      <w:pPr>
        <w:rPr>
          <w:rFonts w:ascii="Proxima Nova" w:hAnsi="Proxima Nova" w:cs="Tahoma"/>
          <w:sz w:val="18"/>
        </w:rPr>
      </w:pPr>
      <w:r>
        <w:rPr>
          <w:rFonts w:ascii="Proxima Nova" w:hAnsi="Proxima Nova" w:cs="Tahoma"/>
          <w:sz w:val="18"/>
        </w:rPr>
        <w:t>Diehl Metall Stiftung &amp; Co. KG</w:t>
      </w:r>
      <w:r>
        <w:rPr>
          <w:rFonts w:ascii="Proxima Nova" w:hAnsi="Proxima Nova" w:cs="Tahoma"/>
          <w:sz w:val="18"/>
        </w:rPr>
        <w:br/>
      </w:r>
      <w:r w:rsidRPr="005E2FC8">
        <w:rPr>
          <w:rFonts w:ascii="Proxima Nova" w:hAnsi="Proxima Nova" w:cs="Tahoma"/>
          <w:b/>
          <w:sz w:val="18"/>
        </w:rPr>
        <w:t>Michael Nitz</w:t>
      </w:r>
      <w:r>
        <w:rPr>
          <w:rFonts w:ascii="Proxima Nova" w:hAnsi="Proxima Nova" w:cs="Tahoma"/>
          <w:sz w:val="18"/>
        </w:rPr>
        <w:br/>
        <w:t xml:space="preserve">Leiter Marketing &amp; Kommunikation </w:t>
      </w:r>
    </w:p>
    <w:p w:rsidR="00700E8B" w:rsidRDefault="00700E8B" w:rsidP="00700E8B">
      <w:pPr>
        <w:rPr>
          <w:rFonts w:ascii="Proxima Nova" w:hAnsi="Proxima Nova" w:cs="Tahoma"/>
          <w:sz w:val="18"/>
        </w:rPr>
      </w:pPr>
      <w:r>
        <w:rPr>
          <w:rFonts w:ascii="Proxima Nova" w:hAnsi="Proxima Nova" w:cs="Tahoma"/>
          <w:sz w:val="18"/>
        </w:rPr>
        <w:t>Tel. +49 911 5704-180</w:t>
      </w:r>
      <w:r>
        <w:rPr>
          <w:rFonts w:ascii="Proxima Nova" w:hAnsi="Proxima Nova" w:cs="Tahoma"/>
          <w:sz w:val="18"/>
        </w:rPr>
        <w:br/>
        <w:t xml:space="preserve">E-Mail: </w:t>
      </w:r>
      <w:hyperlink r:id="rId6" w:history="1">
        <w:r w:rsidRPr="00406134">
          <w:rPr>
            <w:rStyle w:val="Hyperlink"/>
            <w:rFonts w:ascii="Proxima Nova" w:hAnsi="Proxima Nova" w:cs="Tahoma"/>
            <w:color w:val="F79646" w:themeColor="accent6"/>
            <w:sz w:val="18"/>
          </w:rPr>
          <w:t>michael.nitz@diehl.com</w:t>
        </w:r>
      </w:hyperlink>
    </w:p>
    <w:p w:rsidR="00700E8B" w:rsidRPr="005E2FC8" w:rsidRDefault="00700E8B" w:rsidP="00700E8B">
      <w:pPr>
        <w:rPr>
          <w:rFonts w:ascii="Proxima Nova" w:hAnsi="Proxima Nova" w:cs="Tahoma"/>
          <w:b/>
          <w:color w:val="5F646E"/>
          <w:sz w:val="18"/>
        </w:rPr>
      </w:pPr>
      <w:r w:rsidRPr="005E2FC8">
        <w:rPr>
          <w:rFonts w:ascii="Proxima Nova" w:hAnsi="Proxima Nova" w:cs="Tahoma"/>
          <w:b/>
          <w:color w:val="5F646E"/>
          <w:sz w:val="18"/>
        </w:rPr>
        <w:t>www.diehl.com/metall</w:t>
      </w:r>
    </w:p>
    <w:p w:rsidR="005E2FC8" w:rsidRPr="00974AE1" w:rsidRDefault="005E2FC8" w:rsidP="00700E8B">
      <w:pPr>
        <w:rPr>
          <w:rFonts w:ascii="Proxima Nova" w:hAnsi="Proxima Nova" w:cs="Tahoma"/>
          <w:b/>
          <w:color w:val="5F646E"/>
          <w:sz w:val="18"/>
          <w:lang w:val="en-US"/>
        </w:rPr>
      </w:pPr>
    </w:p>
    <w:sectPr w:rsidR="005E2FC8" w:rsidRPr="00974AE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016" w:rsidRDefault="00CE5016" w:rsidP="00CE5016">
      <w:pPr>
        <w:spacing w:after="0" w:line="240" w:lineRule="auto"/>
      </w:pPr>
      <w:r>
        <w:separator/>
      </w:r>
    </w:p>
  </w:endnote>
  <w:endnote w:type="continuationSeparator" w:id="0">
    <w:p w:rsidR="00CE5016" w:rsidRDefault="00CE5016" w:rsidP="00CE5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w:panose1 w:val="02000506030000020004"/>
    <w:charset w:val="00"/>
    <w:family w:val="auto"/>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498" w:rsidRDefault="009314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FC8" w:rsidRPr="005E2FC8" w:rsidRDefault="00931498">
    <w:pPr>
      <w:pStyle w:val="Fuzeile"/>
      <w:rPr>
        <w:rFonts w:ascii="Proxima Nova" w:hAnsi="Proxima Nova"/>
        <w:sz w:val="18"/>
      </w:rPr>
    </w:pPr>
    <w:r>
      <w:rPr>
        <w:rFonts w:ascii="Proxima Nova" w:hAnsi="Proxima Nova"/>
        <w:sz w:val="18"/>
      </w:rPr>
      <w:t>30.0</w:t>
    </w:r>
    <w:r w:rsidR="00675C34">
      <w:rPr>
        <w:rFonts w:ascii="Proxima Nova" w:hAnsi="Proxima Nova"/>
        <w:sz w:val="18"/>
      </w:rPr>
      <w:t>1</w:t>
    </w:r>
    <w:r>
      <w:rPr>
        <w:rFonts w:ascii="Proxima Nova" w:hAnsi="Proxima Nova"/>
        <w:sz w:val="18"/>
      </w:rPr>
      <w:t>.2019</w:t>
    </w:r>
    <w:bookmarkStart w:id="0" w:name="_GoBack"/>
    <w:bookmarkEnd w:id="0"/>
    <w:r w:rsidR="005E2FC8" w:rsidRPr="005E2FC8">
      <w:rPr>
        <w:rFonts w:ascii="Proxima Nova" w:hAnsi="Proxima Nova"/>
        <w:sz w:val="18"/>
      </w:rPr>
      <w:tab/>
    </w:r>
    <w:r w:rsidR="005E2FC8" w:rsidRPr="005E2FC8">
      <w:rPr>
        <w:rFonts w:ascii="Proxima Nova" w:hAnsi="Proxima Nova"/>
        <w:sz w:val="18"/>
      </w:rPr>
      <w:tab/>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498" w:rsidRDefault="0093149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016" w:rsidRDefault="00CE5016" w:rsidP="00CE5016">
      <w:pPr>
        <w:spacing w:after="0" w:line="240" w:lineRule="auto"/>
      </w:pPr>
      <w:r>
        <w:separator/>
      </w:r>
    </w:p>
  </w:footnote>
  <w:footnote w:type="continuationSeparator" w:id="0">
    <w:p w:rsidR="00CE5016" w:rsidRDefault="00CE5016" w:rsidP="00CE5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498" w:rsidRDefault="009314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016" w:rsidRPr="005E2FC8" w:rsidRDefault="00CE5016" w:rsidP="00CE5016">
    <w:pPr>
      <w:pStyle w:val="Kopfzeile"/>
      <w:tabs>
        <w:tab w:val="clear" w:pos="4536"/>
        <w:tab w:val="clear" w:pos="9072"/>
        <w:tab w:val="left" w:pos="8360"/>
      </w:tabs>
      <w:rPr>
        <w:rFonts w:ascii="Proxima Nova" w:hAnsi="Proxima Nova"/>
        <w:sz w:val="18"/>
      </w:rPr>
    </w:pPr>
    <w:r w:rsidRPr="005E2FC8">
      <w:rPr>
        <w:rFonts w:ascii="Proxima Nova" w:hAnsi="Proxima Nova"/>
        <w:noProof/>
        <w:sz w:val="18"/>
        <w:lang w:eastAsia="de-DE"/>
      </w:rPr>
      <w:drawing>
        <wp:anchor distT="0" distB="0" distL="114300" distR="114300" simplePos="0" relativeHeight="251658240" behindDoc="1" locked="0" layoutInCell="1" allowOverlap="1">
          <wp:simplePos x="0" y="0"/>
          <wp:positionH relativeFrom="column">
            <wp:posOffset>4935855</wp:posOffset>
          </wp:positionH>
          <wp:positionV relativeFrom="paragraph">
            <wp:posOffset>-90805</wp:posOffset>
          </wp:positionV>
          <wp:extent cx="1130300" cy="379730"/>
          <wp:effectExtent l="0" t="0" r="0" b="1270"/>
          <wp:wrapSquare wrapText="bothSides"/>
          <wp:docPr id="1" name="Grafik 1" descr="V:\M-SM\Bilder_Visualisierungen\Logos\Unternehmen\Diehl Metall\Diehl_Metall_sRGB_bu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SM\Bilder_Visualisierungen\Logos\Unternehmen\Diehl Metall\Diehl_Metall_sRGB_bu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0300" cy="379730"/>
                  </a:xfrm>
                  <a:prstGeom prst="rect">
                    <a:avLst/>
                  </a:prstGeom>
                  <a:noFill/>
                  <a:ln>
                    <a:noFill/>
                  </a:ln>
                </pic:spPr>
              </pic:pic>
            </a:graphicData>
          </a:graphic>
        </wp:anchor>
      </w:drawing>
    </w:r>
    <w:r w:rsidR="00675C34">
      <w:rPr>
        <w:rFonts w:ascii="Proxima Nova" w:hAnsi="Proxima Nova"/>
        <w:b/>
        <w:color w:val="5F646E"/>
        <w:sz w:val="18"/>
      </w:rPr>
      <w:t>PRESSEMITTEILUNG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498" w:rsidRDefault="0093149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057"/>
    <w:rsid w:val="0000208C"/>
    <w:rsid w:val="000C2910"/>
    <w:rsid w:val="0010579F"/>
    <w:rsid w:val="00406134"/>
    <w:rsid w:val="005E0B45"/>
    <w:rsid w:val="005E2FC8"/>
    <w:rsid w:val="00604933"/>
    <w:rsid w:val="00675C34"/>
    <w:rsid w:val="006C202A"/>
    <w:rsid w:val="00700E8B"/>
    <w:rsid w:val="00776CBE"/>
    <w:rsid w:val="0090763E"/>
    <w:rsid w:val="00931498"/>
    <w:rsid w:val="00974AE1"/>
    <w:rsid w:val="00A56E2D"/>
    <w:rsid w:val="00AC6057"/>
    <w:rsid w:val="00AE270F"/>
    <w:rsid w:val="00B20DCE"/>
    <w:rsid w:val="00BE05F7"/>
    <w:rsid w:val="00C95094"/>
    <w:rsid w:val="00CB4A15"/>
    <w:rsid w:val="00CE5016"/>
    <w:rsid w:val="00CF00C3"/>
    <w:rsid w:val="00DD6611"/>
    <w:rsid w:val="00E62B4B"/>
    <w:rsid w:val="00FF5A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ECB4E2"/>
  <w15:chartTrackingRefBased/>
  <w15:docId w15:val="{7710ED2F-4430-4842-A4D3-3D8CFF8D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C605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C6057"/>
    <w:rPr>
      <w:b/>
      <w:bCs/>
    </w:rPr>
  </w:style>
  <w:style w:type="character" w:styleId="Hyperlink">
    <w:name w:val="Hyperlink"/>
    <w:basedOn w:val="Absatz-Standardschriftart"/>
    <w:uiPriority w:val="99"/>
    <w:unhideWhenUsed/>
    <w:rsid w:val="00AC6057"/>
    <w:rPr>
      <w:color w:val="0000FF"/>
      <w:u w:val="single"/>
    </w:rPr>
  </w:style>
  <w:style w:type="paragraph" w:styleId="Kopfzeile">
    <w:name w:val="header"/>
    <w:basedOn w:val="Standard"/>
    <w:link w:val="KopfzeileZchn"/>
    <w:uiPriority w:val="99"/>
    <w:unhideWhenUsed/>
    <w:rsid w:val="00CE50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5016"/>
  </w:style>
  <w:style w:type="paragraph" w:styleId="Fuzeile">
    <w:name w:val="footer"/>
    <w:basedOn w:val="Standard"/>
    <w:link w:val="FuzeileZchn"/>
    <w:uiPriority w:val="99"/>
    <w:unhideWhenUsed/>
    <w:rsid w:val="00CE50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5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00424">
      <w:bodyDiv w:val="1"/>
      <w:marLeft w:val="0"/>
      <w:marRight w:val="0"/>
      <w:marTop w:val="0"/>
      <w:marBottom w:val="0"/>
      <w:divBdr>
        <w:top w:val="none" w:sz="0" w:space="0" w:color="auto"/>
        <w:left w:val="none" w:sz="0" w:space="0" w:color="auto"/>
        <w:bottom w:val="none" w:sz="0" w:space="0" w:color="auto"/>
        <w:right w:val="none" w:sz="0" w:space="0" w:color="auto"/>
      </w:divBdr>
    </w:div>
    <w:div w:id="1110660119">
      <w:bodyDiv w:val="1"/>
      <w:marLeft w:val="0"/>
      <w:marRight w:val="0"/>
      <w:marTop w:val="0"/>
      <w:marBottom w:val="0"/>
      <w:divBdr>
        <w:top w:val="none" w:sz="0" w:space="0" w:color="auto"/>
        <w:left w:val="none" w:sz="0" w:space="0" w:color="auto"/>
        <w:bottom w:val="none" w:sz="0" w:space="0" w:color="auto"/>
        <w:right w:val="none" w:sz="0" w:space="0" w:color="auto"/>
      </w:divBdr>
      <w:divsChild>
        <w:div w:id="1636913216">
          <w:marLeft w:val="0"/>
          <w:marRight w:val="0"/>
          <w:marTop w:val="0"/>
          <w:marBottom w:val="0"/>
          <w:divBdr>
            <w:top w:val="none" w:sz="0" w:space="0" w:color="auto"/>
            <w:left w:val="none" w:sz="0" w:space="0" w:color="auto"/>
            <w:bottom w:val="none" w:sz="0" w:space="0" w:color="auto"/>
            <w:right w:val="none" w:sz="0" w:space="0" w:color="auto"/>
          </w:divBdr>
          <w:divsChild>
            <w:div w:id="5900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chael.nitz@diehl.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210D9AE7</Template>
  <TotalTime>0</TotalTime>
  <Pages>1</Pages>
  <Words>301</Words>
  <Characters>1897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Diehl Informatik GmbH</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HIRSCHMANN</dc:creator>
  <cp:keywords/>
  <dc:description/>
  <cp:lastModifiedBy>Helene HIRSCHMANN</cp:lastModifiedBy>
  <cp:revision>2</cp:revision>
  <cp:lastPrinted>2018-11-08T07:58:00Z</cp:lastPrinted>
  <dcterms:created xsi:type="dcterms:W3CDTF">2019-01-30T10:19:00Z</dcterms:created>
  <dcterms:modified xsi:type="dcterms:W3CDTF">2019-01-30T10:19:00Z</dcterms:modified>
</cp:coreProperties>
</file>